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2" o:spid="_x0000_s1026" type="#_x0000_t75" style="position:absolute;left:0;margin-left:-1.5pt;margin-top:186pt;height:256.45pt;width:415.3pt;mso-position-horizontal-relative:margin;mso-position-vertical-relative:margin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</w:rPr>
        <w:t>1</w:t>
      </w:r>
      <w:r>
        <w:t>、</w:t>
      </w:r>
      <w:r>
        <w:rPr>
          <w:rFonts w:hint="eastAsia"/>
        </w:rPr>
        <w:t>打开上海电力学院就业信息网网页，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7" type="#_x0000_t75" style="height:116.85pt;width:413.6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然后点击在校生登录，在下面界面输入用户名和密码，用户名为学生本人学号，密码为信息门户密码：</w:t>
      </w:r>
    </w:p>
    <w:p/>
    <w:p>
      <w:pPr>
        <w:rPr>
          <w:rFonts w:hint="eastAsia"/>
        </w:rPr>
      </w:pPr>
      <w:r>
        <w:rPr>
          <w:rFonts w:hint="eastAsia"/>
        </w:rPr>
        <w:t>2、把鼠标放在“在校生”选项卡上，点击“个人信息核对”子选项卡</w: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3" o:spid="_x0000_s1028" type="#_x0000_t75" style="height:182.2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跳出以下界面，完成个人信息录入</w: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4" o:spid="_x0000_s1029" type="#_x0000_t75" style="height:2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5" o:spid="_x0000_s1030" type="#_x0000_t75" style="height:161.6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然后录入完毕点击保存，确认并提交</w:t>
      </w:r>
    </w:p>
    <w:p/>
    <w:p>
      <w:pPr>
        <w:rPr>
          <w:rFonts w:hint="eastAsia"/>
        </w:rPr>
      </w:pPr>
      <w:r>
        <w:rPr>
          <w:rFonts w:hint="eastAsia"/>
        </w:rPr>
        <w:t>3、点击返回，点击“推荐表制作”</w: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7" o:spid="_x0000_s1031" type="#_x0000_t75" style="position:absolute;left:0;margin-left:-4.65pt;margin-top:4.7pt;height:220.35pt;width:415.3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注意：推荐表制作前需点击个人信息核对，将个人信息核对完成后返回，点击推荐表自制，填完后保存提交。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png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</Words>
  <Characters>189</Characters>
  <Lines>1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2007-08-23T17:28:00Z</dcterms:created>
  <dc:creator>Windows 用户</dc:creator>
  <cp:lastModifiedBy>jy</cp:lastModifiedBy>
  <dcterms:modified xsi:type="dcterms:W3CDTF">2014-11-18T01:58:47Z</dcterms:modified>
  <dc:title>1、打开上海电力学院就业信息网网页，_x0001_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